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7BE" w:rsidRDefault="00D327BE" w:rsidP="00D327BE">
      <w:pPr>
        <w:rPr>
          <w:sz w:val="24"/>
        </w:rPr>
      </w:pPr>
      <w:r w:rsidRPr="00D327BE">
        <w:rPr>
          <w:sz w:val="24"/>
        </w:rPr>
        <w:t xml:space="preserve">Coopselios non produce documenti di programmazione delle opere pubbliche analoghi a quelli previsti per le pubbliche amministrazioni.  </w:t>
      </w:r>
      <w:bookmarkStart w:id="0" w:name="_GoBack"/>
      <w:bookmarkEnd w:id="0"/>
    </w:p>
    <w:p w:rsidR="0081406D" w:rsidRPr="00D327BE" w:rsidRDefault="00D327BE" w:rsidP="00D327BE">
      <w:r w:rsidRPr="00D327BE">
        <w:rPr>
          <w:sz w:val="24"/>
        </w:rPr>
        <w:t>Informazione aggiornata al 31.05.202</w:t>
      </w:r>
      <w:r>
        <w:rPr>
          <w:sz w:val="24"/>
        </w:rPr>
        <w:t>5</w:t>
      </w:r>
    </w:p>
    <w:sectPr w:rsidR="0081406D" w:rsidRPr="00D32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6D"/>
    <w:rsid w:val="002D1467"/>
    <w:rsid w:val="0039285C"/>
    <w:rsid w:val="0047090A"/>
    <w:rsid w:val="00661C6E"/>
    <w:rsid w:val="007F185A"/>
    <w:rsid w:val="007F6CCF"/>
    <w:rsid w:val="0081406D"/>
    <w:rsid w:val="009317BE"/>
    <w:rsid w:val="00C351E6"/>
    <w:rsid w:val="00CD1DDD"/>
    <w:rsid w:val="00D327BE"/>
    <w:rsid w:val="00E7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AF7"/>
  <w15:chartTrackingRefBased/>
  <w15:docId w15:val="{0975474B-7CFF-470D-8468-17A6FF8F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4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351E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1E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51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178E8-C76E-4FE4-84D6-FC290BF0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Coopselios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Bortolan</dc:creator>
  <cp:keywords/>
  <dc:description/>
  <cp:lastModifiedBy>Paolo Bortolan</cp:lastModifiedBy>
  <cp:revision>2</cp:revision>
  <dcterms:created xsi:type="dcterms:W3CDTF">2025-06-23T08:49:00Z</dcterms:created>
  <dcterms:modified xsi:type="dcterms:W3CDTF">2025-06-23T08:49:00Z</dcterms:modified>
</cp:coreProperties>
</file>