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7BE" w:rsidRDefault="007F6CCF" w:rsidP="007F6CCF">
      <w:pPr>
        <w:rPr>
          <w:sz w:val="24"/>
        </w:rPr>
      </w:pPr>
      <w:r w:rsidRPr="007F6CCF">
        <w:rPr>
          <w:sz w:val="24"/>
        </w:rPr>
        <w:t xml:space="preserve">Coopselios non eroga sovvenzioni, contributi, sussidi e vantaggi economici a favore di terzi, </w:t>
      </w:r>
      <w:r w:rsidR="009317BE">
        <w:rPr>
          <w:sz w:val="24"/>
        </w:rPr>
        <w:t>d</w:t>
      </w:r>
      <w:bookmarkStart w:id="0" w:name="_GoBack"/>
      <w:bookmarkEnd w:id="0"/>
      <w:r w:rsidR="009317BE">
        <w:rPr>
          <w:sz w:val="24"/>
        </w:rPr>
        <w:t xml:space="preserve">i </w:t>
      </w:r>
      <w:r w:rsidRPr="007F6CCF">
        <w:rPr>
          <w:sz w:val="24"/>
        </w:rPr>
        <w:t xml:space="preserve">importo superiore a 1.000 euro, nell’esercizio di attività di pubblico servizio. </w:t>
      </w:r>
    </w:p>
    <w:p w:rsidR="0081406D" w:rsidRPr="007F6CCF" w:rsidRDefault="007F6CCF" w:rsidP="007F6CCF">
      <w:r w:rsidRPr="007F6CCF">
        <w:rPr>
          <w:sz w:val="24"/>
        </w:rPr>
        <w:t>Informazione aggiornata al 31 maggio 202</w:t>
      </w:r>
      <w:r w:rsidR="009317BE">
        <w:rPr>
          <w:sz w:val="24"/>
        </w:rPr>
        <w:t>5</w:t>
      </w:r>
    </w:p>
    <w:sectPr w:rsidR="0081406D" w:rsidRPr="007F6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6D"/>
    <w:rsid w:val="002D1467"/>
    <w:rsid w:val="0047090A"/>
    <w:rsid w:val="00661C6E"/>
    <w:rsid w:val="007F185A"/>
    <w:rsid w:val="007F6CCF"/>
    <w:rsid w:val="0081406D"/>
    <w:rsid w:val="009317BE"/>
    <w:rsid w:val="00C351E6"/>
    <w:rsid w:val="00CD1DDD"/>
    <w:rsid w:val="00E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AF7"/>
  <w15:chartTrackingRefBased/>
  <w15:docId w15:val="{0975474B-7CFF-470D-8468-17A6FF8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51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1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5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6BBC-364C-43E6-8BB7-D2B88038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Coopselios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Bortolan</dc:creator>
  <cp:keywords/>
  <dc:description/>
  <cp:lastModifiedBy>Paolo Bortolan</cp:lastModifiedBy>
  <cp:revision>2</cp:revision>
  <dcterms:created xsi:type="dcterms:W3CDTF">2025-06-23T08:47:00Z</dcterms:created>
  <dcterms:modified xsi:type="dcterms:W3CDTF">2025-06-23T08:47:00Z</dcterms:modified>
</cp:coreProperties>
</file>